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начального общего образования по ФГОС и ФОП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 шестидневной учебной неделе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 — нормативный документ, который определяет перечень, трудоемкость, последовательность и распределение по периодам обучения учебных предметов, курсов, дисциплин (модулей), формы промежуточной аттестации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основу учебного плана положен вариант федерального учебного плана № 2 Федеральной образовательной программы, утвержденной приказом Минпросвещения от 18.05.2023 № 372 с учетом изменений, внесенных приказом от 09.10.2024 № 704, приказом от 08.10.2025 № 729.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Вариант № 2 предназначен для образовательных организаций, в которых обучение ведется на русском языке в режиме шестидневной учебной недели.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обеспечивает выполнение гигиенических требований к режиму образовательного процесса, установленных СП 2.4.2.4283-26 и СанПиН 1.2.3685-21, предусматривает четырехлетний нормативный срок освоения образовательных программ начального общего образования для 1–4-х классов (135 учебных недель). Общее количество часов учебных занятий за четыре года — 3305 часов с учетом 16 часов в 1-х классах в сентябре-октябре.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состоит из двух частей – обязательной части и части, формируемой участниками образовательных отношений.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Обязательная часть учебного плана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Обязательная часть учебного плана определяет состав учебных предметов и учебное время, отводимое на их изучение по классам (годам)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Урочная деятельность направлена на достижение обучающимися планируемых результатов освоения программы начального общего образования с учетом обязательных для изучения учебных предметов.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Обязательная часть учебного плана включает в себя следующие учебные предметы: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 язык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Литературное чтение»;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Иностранный язык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Окружающий мир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Основы религиозных культур и светской этики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Изобразительное искусство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Музыка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 (технология)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Физическая культура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школе языком образования является русский язык, и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32.1 ФГОС НОО</w:t>
      </w:r>
      <w:r>
        <w:rPr>
          <w:rFonts w:hAnsi="Times New Roman" w:cs="Times New Roman"/>
          <w:color w:val="000000"/>
          <w:sz w:val="24"/>
          <w:szCs w:val="24"/>
        </w:rPr>
        <w:t xml:space="preserve"> изучение родного языка и литературного чтения на родном языке из числа языков народов Российской Федерации, государственных языков республик Российской Федерации осуществляется по заявлению родителей (законных представителей) несовершеннолетних. Родители в своих заявлениях </w:t>
      </w:r>
      <w:r>
        <w:rPr>
          <w:rFonts w:hAnsi="Times New Roman" w:cs="Times New Roman"/>
          <w:color w:val="000000"/>
          <w:sz w:val="24"/>
          <w:szCs w:val="24"/>
        </w:rPr>
        <w:t>отказались от изучения предметов «Родной (русский) язык» и «Литературное чтение на родном (русском) языке».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Формы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промежуточной аттестации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определяет формы проведения промежуточной аттестации в соответствии с ФОП НОО, утвержденной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от 18.05.2023 № 372</w:t>
      </w:r>
      <w:r>
        <w:rPr>
          <w:rFonts w:hAnsi="Times New Roman" w:cs="Times New Roman"/>
          <w:color w:val="000000"/>
          <w:sz w:val="24"/>
          <w:szCs w:val="24"/>
        </w:rPr>
        <w:t xml:space="preserve">, и </w:t>
      </w:r>
      <w:r>
        <w:rPr>
          <w:rFonts w:hAnsi="Times New Roman" w:cs="Times New Roman"/>
          <w:color w:val="000000"/>
          <w:sz w:val="24"/>
          <w:szCs w:val="24"/>
        </w:rPr>
        <w:t xml:space="preserve">«Положением о текущем контроле и промежуточной аттестации» </w:t>
      </w:r>
      <w:r>
        <w:rPr>
          <w:rFonts w:hAnsi="Times New Roman" w:cs="Times New Roman"/>
          <w:color w:val="000000"/>
          <w:sz w:val="24"/>
          <w:szCs w:val="24"/>
        </w:rPr>
        <w:t>МБОУ «Средняя школа № 1»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первом классе промежуточная аттестация проводится без балльного оценивания. Промежуточная аттестация обучающихся 2-4-х классов проводится в конце каждого учебного периода по каждому изучаемому учебному предмету. 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 итогам промежуточной аттестации обучающемуся выставляется промежуточная оценка, которая фиксирует достижение предметных планируемых результатов и универсальных учебных действий. По учебным предметам </w:t>
      </w:r>
      <w:r>
        <w:rPr>
          <w:rFonts w:hAnsi="Times New Roman" w:cs="Times New Roman"/>
          <w:color w:val="000000"/>
          <w:sz w:val="24"/>
          <w:szCs w:val="24"/>
        </w:rPr>
        <w:t>«Русский язык», «Литературное чтение», «Математика»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промежуточная оценка выставляется с учетом степени значимости отметок за </w:t>
      </w:r>
      <w:r>
        <w:rPr>
          <w:rFonts w:hAnsi="Times New Roman" w:cs="Times New Roman"/>
          <w:color w:val="000000"/>
          <w:sz w:val="24"/>
          <w:szCs w:val="24"/>
        </w:rPr>
        <w:t>тематические проверочные 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Промежуточная оценка является основанием для перевода обучающихся в следующий класс.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 промежуточной аттестации для учебных предметов, учебных и 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курсов, учебных модулей представлены в таблице: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2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Предметы, курсы, модули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 промежуточной аттестации</w:t>
            </w:r>
          </w:p>
        </w:tc>
      </w:tr>
      <w:tr>
        <w:trPr>
          <w:trHeight w:val="0"/>
        </w:trPr>
        <w:tc>
          <w:tcPr>
            <w:tcW w:w="27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учетом степени значимости отметок за тематические проверочные работы</w:t>
            </w:r>
          </w:p>
        </w:tc>
      </w:tr>
      <w:tr>
        <w:trPr>
          <w:trHeight w:val="0"/>
        </w:trPr>
        <w:tc>
          <w:tcPr>
            <w:tcW w:w="27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учетом степени значимости отметок за тематические проверочные работы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252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учетом степени значимости отметок за тематические проверочные работы</w:t>
            </w:r>
          </w:p>
        </w:tc>
      </w:tr>
      <w:tr>
        <w:trPr>
          <w:trHeight w:val="0"/>
        </w:trPr>
        <w:tc>
          <w:tcPr>
            <w:tcW w:w="252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252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252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252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(Труд) технология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252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английского языка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2-3-й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Становлюсь грамотным читателем: читаю, думаю, понимаю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Портфолио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начального общего образования (1-й класс — пятидневная учебная неделя, 2–4-е классы — шестидневная неделя)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52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324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72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>
        <w:trPr>
          <w:trHeight w:val="0"/>
        </w:trPr>
        <w:tc>
          <w:tcPr>
            <w:tcW w:w="2527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1-й класс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2-й класс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3-й класс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4-й класс</w:t>
            </w:r>
          </w:p>
        </w:tc>
        <w:tc>
          <w:tcPr>
            <w:tcW w:w="722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(Труд) технология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91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предметы, курсы, модули по выбору: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английского языка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 и традиции народов России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текстовых задач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в неделю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Максимально допустимая недельная нагрузка (для 1-го класса – при пятидневной учебной неделе, для 2–4-х классов – при шестидневной) в соответствии с действующими санитарными правилами и нормами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99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недели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учебных часов на учебный период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653 (с учетом 16 часов в сентябре-октябре)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3305 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(с учетом 16 часов в сентябре-октябре)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 внеурочной деятельности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Проектная мастерская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Становлюсь грамотным читателем: читаю, думаю, понимаю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на реализацию курсов внеурочной деятельности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6f65feea863242af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